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B96D" w14:textId="64A87130" w:rsidR="00C834A6" w:rsidRPr="0058271B" w:rsidRDefault="003B34BB">
      <w:pPr>
        <w:rPr>
          <w:rFonts w:ascii="Times New Roman" w:hAnsi="Times New Roman" w:cs="Times New Roman"/>
        </w:rPr>
      </w:pPr>
      <w:r w:rsidRPr="0058271B">
        <w:rPr>
          <w:rFonts w:ascii="Times New Roman" w:hAnsi="Times New Roman" w:cs="Times New Roman"/>
        </w:rPr>
        <w:t xml:space="preserve">Hello All, </w:t>
      </w:r>
    </w:p>
    <w:p w14:paraId="11973123" w14:textId="58DE15FC" w:rsidR="003B34BB" w:rsidRPr="0058271B" w:rsidRDefault="003B34BB">
      <w:pPr>
        <w:rPr>
          <w:rFonts w:ascii="Times New Roman" w:hAnsi="Times New Roman" w:cs="Times New Roman"/>
        </w:rPr>
      </w:pPr>
      <w:r w:rsidRPr="0058271B">
        <w:rPr>
          <w:rFonts w:ascii="Times New Roman" w:hAnsi="Times New Roman" w:cs="Times New Roman"/>
        </w:rPr>
        <w:t xml:space="preserve">PKD kicks off next week and we are excited to see you all! Please see below for some important updates and reminders. A copy of this email, and all other email updates, is also available under the files for download on </w:t>
      </w:r>
      <w:proofErr w:type="spellStart"/>
      <w:r w:rsidRPr="0058271B">
        <w:rPr>
          <w:rFonts w:ascii="Times New Roman" w:hAnsi="Times New Roman" w:cs="Times New Roman"/>
        </w:rPr>
        <w:t>SpeechWire</w:t>
      </w:r>
      <w:proofErr w:type="spellEnd"/>
      <w:r w:rsidRPr="0058271B">
        <w:rPr>
          <w:rFonts w:ascii="Times New Roman" w:hAnsi="Times New Roman" w:cs="Times New Roman"/>
        </w:rPr>
        <w:t xml:space="preserve">. </w:t>
      </w:r>
    </w:p>
    <w:p w14:paraId="10EB8CAE" w14:textId="77777777" w:rsidR="003B34BB" w:rsidRPr="0058271B" w:rsidRDefault="003B34BB" w:rsidP="003B34BB">
      <w:pPr>
        <w:rPr>
          <w:rFonts w:ascii="Times New Roman" w:hAnsi="Times New Roman" w:cs="Times New Roman"/>
          <w:b/>
          <w:bCs/>
        </w:rPr>
      </w:pPr>
      <w:r w:rsidRPr="0058271B">
        <w:rPr>
          <w:rFonts w:ascii="Times New Roman" w:hAnsi="Times New Roman" w:cs="Times New Roman"/>
          <w:b/>
          <w:bCs/>
        </w:rPr>
        <w:t xml:space="preserve">Student Congress </w:t>
      </w:r>
    </w:p>
    <w:p w14:paraId="6158A2E1" w14:textId="31421739" w:rsidR="003B34BB" w:rsidRPr="0058271B" w:rsidRDefault="003B34BB">
      <w:pPr>
        <w:rPr>
          <w:rFonts w:ascii="Times New Roman" w:hAnsi="Times New Roman" w:cs="Times New Roman"/>
        </w:rPr>
      </w:pPr>
      <w:r w:rsidRPr="0058271B">
        <w:rPr>
          <w:rFonts w:ascii="Times New Roman" w:hAnsi="Times New Roman" w:cs="Times New Roman"/>
        </w:rPr>
        <w:t xml:space="preserve">If you have students entered in Student </w:t>
      </w:r>
      <w:proofErr w:type="gramStart"/>
      <w:r w:rsidRPr="0058271B">
        <w:rPr>
          <w:rFonts w:ascii="Times New Roman" w:hAnsi="Times New Roman" w:cs="Times New Roman"/>
        </w:rPr>
        <w:t>Congress</w:t>
      </w:r>
      <w:proofErr w:type="gramEnd"/>
      <w:r w:rsidRPr="0058271B">
        <w:rPr>
          <w:rFonts w:ascii="Times New Roman" w:hAnsi="Times New Roman" w:cs="Times New Roman"/>
        </w:rPr>
        <w:t xml:space="preserve"> you are eligible to submit legislation. You may send multiple pieces of legislation but should indicate what is your top choice as each school is only guaranteed one piece of legislation. Legislation should be sent to </w:t>
      </w:r>
      <w:hyperlink r:id="rId4" w:history="1">
        <w:r w:rsidRPr="0058271B">
          <w:rPr>
            <w:rStyle w:val="Hyperlink"/>
            <w:rFonts w:ascii="Times New Roman" w:hAnsi="Times New Roman" w:cs="Times New Roman"/>
          </w:rPr>
          <w:t>Jessica.furgerson@uc.edu</w:t>
        </w:r>
      </w:hyperlink>
      <w:r w:rsidRPr="0058271B">
        <w:rPr>
          <w:rFonts w:ascii="Times New Roman" w:hAnsi="Times New Roman" w:cs="Times New Roman"/>
        </w:rPr>
        <w:t xml:space="preserve"> no later than March 5th. </w:t>
      </w:r>
      <w:r w:rsidRPr="0058271B">
        <w:rPr>
          <w:rFonts w:ascii="Times New Roman" w:hAnsi="Times New Roman" w:cs="Times New Roman"/>
        </w:rPr>
        <w:t>The complete docket will be available on March 6</w:t>
      </w:r>
      <w:r w:rsidRPr="0058271B">
        <w:rPr>
          <w:rFonts w:ascii="Times New Roman" w:hAnsi="Times New Roman" w:cs="Times New Roman"/>
          <w:vertAlign w:val="superscript"/>
        </w:rPr>
        <w:t>th</w:t>
      </w:r>
      <w:r w:rsidRPr="0058271B">
        <w:rPr>
          <w:rFonts w:ascii="Times New Roman" w:hAnsi="Times New Roman" w:cs="Times New Roman"/>
        </w:rPr>
        <w:t xml:space="preserve"> via </w:t>
      </w:r>
      <w:proofErr w:type="spellStart"/>
      <w:r w:rsidRPr="0058271B">
        <w:rPr>
          <w:rFonts w:ascii="Times New Roman" w:hAnsi="Times New Roman" w:cs="Times New Roman"/>
        </w:rPr>
        <w:t>SpeechWire</w:t>
      </w:r>
      <w:proofErr w:type="spellEnd"/>
      <w:r w:rsidRPr="0058271B">
        <w:rPr>
          <w:rFonts w:ascii="Times New Roman" w:hAnsi="Times New Roman" w:cs="Times New Roman"/>
        </w:rPr>
        <w:t xml:space="preserve">. </w:t>
      </w:r>
    </w:p>
    <w:p w14:paraId="25974D19" w14:textId="77777777" w:rsidR="003B34BB" w:rsidRPr="0058271B" w:rsidRDefault="003B34BB" w:rsidP="003B34BB">
      <w:pPr>
        <w:rPr>
          <w:rFonts w:ascii="Times New Roman" w:hAnsi="Times New Roman" w:cs="Times New Roman"/>
          <w:b/>
          <w:bCs/>
        </w:rPr>
      </w:pPr>
      <w:r w:rsidRPr="0058271B">
        <w:rPr>
          <w:rFonts w:ascii="Times New Roman" w:hAnsi="Times New Roman" w:cs="Times New Roman"/>
          <w:b/>
          <w:bCs/>
        </w:rPr>
        <w:t xml:space="preserve">Code of Conduct </w:t>
      </w:r>
    </w:p>
    <w:p w14:paraId="387588DB" w14:textId="77777777" w:rsidR="003B34BB" w:rsidRPr="0058271B" w:rsidRDefault="003B34BB" w:rsidP="003B34BB">
      <w:pPr>
        <w:rPr>
          <w:rFonts w:ascii="Times New Roman" w:hAnsi="Times New Roman" w:cs="Times New Roman"/>
        </w:rPr>
      </w:pPr>
      <w:r w:rsidRPr="0058271B">
        <w:rPr>
          <w:rFonts w:ascii="Times New Roman" w:hAnsi="Times New Roman" w:cs="Times New Roman"/>
        </w:rPr>
        <w:t>Please remember to complete the Pi Kappa Delta </w:t>
      </w:r>
      <w:hyperlink r:id="rId5" w:tgtFrame="_blank" w:tooltip="https://docs.google.com/forms/d/e/1FAIpQLSdjKijh9kFYO7Su-eLLhKlqON8Fu9KpnCUk6F4V5G8r4XaPdA/viewform" w:history="1">
        <w:r w:rsidRPr="0058271B">
          <w:rPr>
            <w:rStyle w:val="Hyperlink"/>
            <w:rFonts w:ascii="Times New Roman" w:hAnsi="Times New Roman" w:cs="Times New Roman"/>
          </w:rPr>
          <w:t>Code of Conduct Form</w:t>
        </w:r>
      </w:hyperlink>
      <w:r w:rsidRPr="0058271B">
        <w:rPr>
          <w:rFonts w:ascii="Times New Roman" w:hAnsi="Times New Roman" w:cs="Times New Roman"/>
        </w:rPr>
        <w:t xml:space="preserve">. We need one form completed on behalf of each school participating. The form is also available on the invitation and the tournament page on </w:t>
      </w:r>
      <w:proofErr w:type="spellStart"/>
      <w:r w:rsidRPr="0058271B">
        <w:rPr>
          <w:rFonts w:ascii="Times New Roman" w:hAnsi="Times New Roman" w:cs="Times New Roman"/>
        </w:rPr>
        <w:t>Speechwire</w:t>
      </w:r>
      <w:proofErr w:type="spellEnd"/>
      <w:r w:rsidRPr="0058271B">
        <w:rPr>
          <w:rFonts w:ascii="Times New Roman" w:hAnsi="Times New Roman" w:cs="Times New Roman"/>
        </w:rPr>
        <w:t>. </w:t>
      </w:r>
    </w:p>
    <w:p w14:paraId="7FA9C6D9" w14:textId="77777777" w:rsidR="003B34BB" w:rsidRPr="0058271B" w:rsidRDefault="003B34BB" w:rsidP="003B34BB">
      <w:pPr>
        <w:spacing w:after="0" w:line="240" w:lineRule="auto"/>
        <w:rPr>
          <w:rFonts w:ascii="Times New Roman" w:hAnsi="Times New Roman" w:cs="Times New Roman"/>
          <w:b/>
          <w:bCs/>
          <w:u w:val="single"/>
        </w:rPr>
      </w:pPr>
      <w:proofErr w:type="spellStart"/>
      <w:r w:rsidRPr="0058271B">
        <w:rPr>
          <w:rFonts w:ascii="Times New Roman" w:hAnsi="Times New Roman" w:cs="Times New Roman"/>
          <w:b/>
          <w:bCs/>
          <w:u w:val="single"/>
        </w:rPr>
        <w:t>SpeechWire</w:t>
      </w:r>
      <w:proofErr w:type="spellEnd"/>
      <w:r w:rsidRPr="0058271B">
        <w:rPr>
          <w:rFonts w:ascii="Times New Roman" w:hAnsi="Times New Roman" w:cs="Times New Roman"/>
          <w:b/>
          <w:bCs/>
          <w:u w:val="single"/>
        </w:rPr>
        <w:t xml:space="preserve"> Account Setup and Activation </w:t>
      </w:r>
    </w:p>
    <w:p w14:paraId="2F3E79B4" w14:textId="77777777" w:rsidR="003B34BB" w:rsidRPr="0058271B" w:rsidRDefault="003B34BB" w:rsidP="003B34BB">
      <w:pPr>
        <w:spacing w:after="0" w:line="240" w:lineRule="auto"/>
        <w:rPr>
          <w:rFonts w:ascii="Times New Roman" w:hAnsi="Times New Roman" w:cs="Times New Roman"/>
        </w:rPr>
      </w:pPr>
    </w:p>
    <w:p w14:paraId="0ACFC66F" w14:textId="77777777" w:rsidR="003B34BB" w:rsidRPr="0058271B" w:rsidRDefault="003B34BB" w:rsidP="003B34BB">
      <w:pPr>
        <w:autoSpaceDE w:val="0"/>
        <w:autoSpaceDN w:val="0"/>
        <w:adjustRightInd w:val="0"/>
        <w:spacing w:after="0" w:line="240" w:lineRule="auto"/>
        <w:rPr>
          <w:rFonts w:ascii="Times New Roman" w:hAnsi="Times New Roman" w:cs="Times New Roman"/>
        </w:rPr>
      </w:pPr>
      <w:r w:rsidRPr="0058271B">
        <w:rPr>
          <w:rFonts w:ascii="Times New Roman" w:hAnsi="Times New Roman" w:cs="Times New Roman"/>
        </w:rPr>
        <w:t xml:space="preserve">Competitors in </w:t>
      </w:r>
      <w:proofErr w:type="spellStart"/>
      <w:r w:rsidRPr="0058271B">
        <w:rPr>
          <w:rFonts w:ascii="Times New Roman" w:hAnsi="Times New Roman" w:cs="Times New Roman"/>
        </w:rPr>
        <w:t>Extemp</w:t>
      </w:r>
      <w:proofErr w:type="spellEnd"/>
      <w:r w:rsidRPr="0058271B">
        <w:rPr>
          <w:rFonts w:ascii="Times New Roman" w:hAnsi="Times New Roman" w:cs="Times New Roman"/>
        </w:rPr>
        <w:t xml:space="preserve"> and Broadcast Journalism must have active </w:t>
      </w:r>
      <w:proofErr w:type="spellStart"/>
      <w:r w:rsidRPr="0058271B">
        <w:rPr>
          <w:rFonts w:ascii="Times New Roman" w:hAnsi="Times New Roman" w:cs="Times New Roman"/>
        </w:rPr>
        <w:t>SpeechWire</w:t>
      </w:r>
      <w:proofErr w:type="spellEnd"/>
      <w:r w:rsidRPr="0058271B">
        <w:rPr>
          <w:rFonts w:ascii="Times New Roman" w:hAnsi="Times New Roman" w:cs="Times New Roman"/>
        </w:rPr>
        <w:t xml:space="preserve"> accounts to access draw. Coaches, make sure all competitors have </w:t>
      </w:r>
      <w:proofErr w:type="spellStart"/>
      <w:r w:rsidRPr="0058271B">
        <w:rPr>
          <w:rFonts w:ascii="Times New Roman" w:hAnsi="Times New Roman" w:cs="Times New Roman"/>
        </w:rPr>
        <w:t>SpeechWire</w:t>
      </w:r>
      <w:proofErr w:type="spellEnd"/>
      <w:r w:rsidRPr="0058271B">
        <w:rPr>
          <w:rFonts w:ascii="Times New Roman" w:hAnsi="Times New Roman" w:cs="Times New Roman"/>
        </w:rPr>
        <w:t xml:space="preserve"> accounts – these should be </w:t>
      </w:r>
      <w:r w:rsidRPr="0058271B">
        <w:rPr>
          <w:rFonts w:ascii="Times New Roman" w:hAnsi="Times New Roman" w:cs="Times New Roman"/>
          <w:b/>
          <w:bCs/>
        </w:rPr>
        <w:t xml:space="preserve">created by the coach and not independently by the student </w:t>
      </w:r>
      <w:r w:rsidRPr="0058271B">
        <w:rPr>
          <w:rFonts w:ascii="Times New Roman" w:hAnsi="Times New Roman" w:cs="Times New Roman"/>
        </w:rPr>
        <w:t xml:space="preserve">in the </w:t>
      </w:r>
      <w:proofErr w:type="spellStart"/>
      <w:r w:rsidRPr="0058271B">
        <w:rPr>
          <w:rFonts w:ascii="Times New Roman" w:hAnsi="Times New Roman" w:cs="Times New Roman"/>
        </w:rPr>
        <w:t>SpeechWire</w:t>
      </w:r>
      <w:proofErr w:type="spellEnd"/>
      <w:r w:rsidRPr="0058271B">
        <w:rPr>
          <w:rFonts w:ascii="Times New Roman" w:hAnsi="Times New Roman" w:cs="Times New Roman"/>
        </w:rPr>
        <w:t xml:space="preserve"> system.</w:t>
      </w:r>
    </w:p>
    <w:p w14:paraId="5FFC5435" w14:textId="77777777" w:rsidR="003B34BB" w:rsidRPr="0058271B" w:rsidRDefault="003B34BB" w:rsidP="003B34BB">
      <w:pPr>
        <w:autoSpaceDE w:val="0"/>
        <w:autoSpaceDN w:val="0"/>
        <w:adjustRightInd w:val="0"/>
        <w:spacing w:after="0" w:line="240" w:lineRule="auto"/>
        <w:rPr>
          <w:rFonts w:ascii="Times New Roman" w:hAnsi="Times New Roman" w:cs="Times New Roman"/>
        </w:rPr>
      </w:pPr>
    </w:p>
    <w:p w14:paraId="6E3764D2" w14:textId="77777777" w:rsidR="003B34BB" w:rsidRPr="0058271B" w:rsidRDefault="003B34BB" w:rsidP="003B34BB">
      <w:pPr>
        <w:autoSpaceDE w:val="0"/>
        <w:autoSpaceDN w:val="0"/>
        <w:adjustRightInd w:val="0"/>
        <w:spacing w:after="0" w:line="240" w:lineRule="auto"/>
        <w:rPr>
          <w:rFonts w:ascii="Times New Roman" w:hAnsi="Times New Roman" w:cs="Times New Roman"/>
        </w:rPr>
      </w:pPr>
      <w:r w:rsidRPr="0058271B">
        <w:rPr>
          <w:rFonts w:ascii="Times New Roman" w:hAnsi="Times New Roman" w:cs="Times New Roman"/>
        </w:rPr>
        <w:t>View the step-by-step video here: Click on Student Accounts video.</w:t>
      </w:r>
    </w:p>
    <w:p w14:paraId="5E23B7E2" w14:textId="77777777" w:rsidR="003B34BB" w:rsidRPr="0058271B" w:rsidRDefault="003B34BB" w:rsidP="003B34BB">
      <w:pPr>
        <w:autoSpaceDE w:val="0"/>
        <w:autoSpaceDN w:val="0"/>
        <w:adjustRightInd w:val="0"/>
        <w:spacing w:after="0" w:line="240" w:lineRule="auto"/>
        <w:rPr>
          <w:rFonts w:ascii="Times New Roman" w:hAnsi="Times New Roman" w:cs="Times New Roman"/>
          <w:b/>
          <w:bCs/>
          <w:i/>
          <w:iCs/>
        </w:rPr>
      </w:pPr>
      <w:r w:rsidRPr="0058271B">
        <w:rPr>
          <w:rFonts w:ascii="Times New Roman" w:hAnsi="Times New Roman" w:cs="Times New Roman"/>
          <w:b/>
          <w:bCs/>
          <w:i/>
          <w:iCs/>
        </w:rPr>
        <w:t>https://www.speechwire.com/p-video-resources.php</w:t>
      </w:r>
    </w:p>
    <w:p w14:paraId="1B525303" w14:textId="77777777" w:rsidR="003B34BB" w:rsidRPr="0058271B" w:rsidRDefault="003B34BB" w:rsidP="003B34BB">
      <w:pPr>
        <w:autoSpaceDE w:val="0"/>
        <w:autoSpaceDN w:val="0"/>
        <w:adjustRightInd w:val="0"/>
        <w:spacing w:after="0" w:line="240" w:lineRule="auto"/>
        <w:rPr>
          <w:rFonts w:ascii="Times New Roman" w:hAnsi="Times New Roman" w:cs="Times New Roman"/>
        </w:rPr>
      </w:pPr>
      <w:r w:rsidRPr="0058271B">
        <w:rPr>
          <w:rFonts w:ascii="Times New Roman" w:hAnsi="Times New Roman" w:cs="Times New Roman"/>
        </w:rPr>
        <w:t>Also provided is a pdf:</w:t>
      </w:r>
    </w:p>
    <w:p w14:paraId="404761DF" w14:textId="77777777" w:rsidR="003B34BB" w:rsidRPr="0058271B" w:rsidRDefault="003B34BB" w:rsidP="003B34BB">
      <w:pPr>
        <w:rPr>
          <w:rFonts w:ascii="Times New Roman" w:hAnsi="Times New Roman" w:cs="Times New Roman"/>
          <w:b/>
          <w:bCs/>
          <w:i/>
          <w:iCs/>
        </w:rPr>
      </w:pPr>
      <w:hyperlink r:id="rId6" w:history="1">
        <w:r w:rsidRPr="0058271B">
          <w:rPr>
            <w:rStyle w:val="Hyperlink"/>
            <w:rFonts w:ascii="Times New Roman" w:hAnsi="Times New Roman" w:cs="Times New Roman"/>
            <w:b/>
            <w:bCs/>
            <w:i/>
            <w:iCs/>
          </w:rPr>
          <w:t>https://www.speechwire.com/handbooks/registrationhandbook.pdf</w:t>
        </w:r>
      </w:hyperlink>
    </w:p>
    <w:p w14:paraId="0D82824E" w14:textId="77777777" w:rsidR="003B34BB" w:rsidRPr="0058271B" w:rsidRDefault="003B34BB" w:rsidP="003B34BB">
      <w:pPr>
        <w:spacing w:line="240" w:lineRule="auto"/>
        <w:rPr>
          <w:rFonts w:ascii="Times New Roman" w:hAnsi="Times New Roman" w:cs="Times New Roman"/>
          <w:b/>
          <w:bCs/>
        </w:rPr>
      </w:pPr>
      <w:r w:rsidRPr="0058271B">
        <w:rPr>
          <w:rFonts w:ascii="Times New Roman" w:hAnsi="Times New Roman" w:cs="Times New Roman"/>
          <w:b/>
          <w:bCs/>
        </w:rPr>
        <w:t xml:space="preserve">All judges must also have an activated </w:t>
      </w:r>
      <w:proofErr w:type="spellStart"/>
      <w:r w:rsidRPr="0058271B">
        <w:rPr>
          <w:rFonts w:ascii="Times New Roman" w:hAnsi="Times New Roman" w:cs="Times New Roman"/>
          <w:b/>
          <w:bCs/>
        </w:rPr>
        <w:t>SpeechWire</w:t>
      </w:r>
      <w:proofErr w:type="spellEnd"/>
      <w:r w:rsidRPr="0058271B">
        <w:rPr>
          <w:rFonts w:ascii="Times New Roman" w:hAnsi="Times New Roman" w:cs="Times New Roman"/>
          <w:b/>
          <w:bCs/>
        </w:rPr>
        <w:t xml:space="preserve"> account to access their electronic ballots. Please ensure </w:t>
      </w:r>
      <w:proofErr w:type="gramStart"/>
      <w:r w:rsidRPr="0058271B">
        <w:rPr>
          <w:rFonts w:ascii="Times New Roman" w:hAnsi="Times New Roman" w:cs="Times New Roman"/>
          <w:b/>
          <w:bCs/>
        </w:rPr>
        <w:t>all of</w:t>
      </w:r>
      <w:proofErr w:type="gramEnd"/>
      <w:r w:rsidRPr="0058271B">
        <w:rPr>
          <w:rFonts w:ascii="Times New Roman" w:hAnsi="Times New Roman" w:cs="Times New Roman"/>
          <w:b/>
          <w:bCs/>
        </w:rPr>
        <w:t xml:space="preserve"> your judges have activated their account, including your asynchronous judge, prior to the start of the tournament. </w:t>
      </w:r>
    </w:p>
    <w:p w14:paraId="62CD9917" w14:textId="77777777" w:rsidR="003B34BB" w:rsidRPr="0058271B" w:rsidRDefault="003B34BB" w:rsidP="003B34BB">
      <w:pPr>
        <w:spacing w:line="240" w:lineRule="auto"/>
        <w:rPr>
          <w:rFonts w:ascii="Times New Roman" w:hAnsi="Times New Roman" w:cs="Times New Roman"/>
          <w:b/>
          <w:bCs/>
          <w:u w:val="single"/>
        </w:rPr>
      </w:pPr>
      <w:r w:rsidRPr="0058271B">
        <w:rPr>
          <w:rFonts w:ascii="Times New Roman" w:hAnsi="Times New Roman" w:cs="Times New Roman"/>
          <w:b/>
          <w:bCs/>
          <w:u w:val="single"/>
        </w:rPr>
        <w:t xml:space="preserve">Draw Procedures </w:t>
      </w:r>
    </w:p>
    <w:p w14:paraId="0476EE63" w14:textId="18AC952A" w:rsidR="003B34BB" w:rsidRPr="0058271B" w:rsidRDefault="003B34BB" w:rsidP="003B34BB">
      <w:pPr>
        <w:spacing w:line="240" w:lineRule="auto"/>
        <w:rPr>
          <w:rFonts w:ascii="Times New Roman" w:hAnsi="Times New Roman" w:cs="Times New Roman"/>
        </w:rPr>
      </w:pPr>
      <w:r w:rsidRPr="0058271B">
        <w:rPr>
          <w:rFonts w:ascii="Times New Roman" w:hAnsi="Times New Roman" w:cs="Times New Roman"/>
        </w:rPr>
        <w:t xml:space="preserve">If you are competing in EXT, IPDA, or NPDA please familiarize yourself with the draw procedures posted on </w:t>
      </w:r>
      <w:proofErr w:type="spellStart"/>
      <w:r w:rsidRPr="0058271B">
        <w:rPr>
          <w:rFonts w:ascii="Times New Roman" w:hAnsi="Times New Roman" w:cs="Times New Roman"/>
        </w:rPr>
        <w:t>Speechwire</w:t>
      </w:r>
      <w:proofErr w:type="spellEnd"/>
      <w:r w:rsidRPr="0058271B">
        <w:rPr>
          <w:rFonts w:ascii="Times New Roman" w:hAnsi="Times New Roman" w:cs="Times New Roman"/>
        </w:rPr>
        <w:t xml:space="preserve"> under files for download. </w:t>
      </w:r>
    </w:p>
    <w:p w14:paraId="61A3F613" w14:textId="77777777" w:rsidR="003B34BB" w:rsidRPr="0058271B" w:rsidRDefault="003B34BB" w:rsidP="003B34BB">
      <w:pPr>
        <w:rPr>
          <w:rFonts w:ascii="Times New Roman" w:hAnsi="Times New Roman" w:cs="Times New Roman"/>
          <w:b/>
          <w:bCs/>
          <w:u w:val="single"/>
        </w:rPr>
      </w:pPr>
      <w:r w:rsidRPr="0058271B">
        <w:rPr>
          <w:rFonts w:ascii="Times New Roman" w:hAnsi="Times New Roman" w:cs="Times New Roman"/>
          <w:b/>
          <w:bCs/>
          <w:u w:val="single"/>
        </w:rPr>
        <w:t xml:space="preserve">Video &amp; Resume Uploads </w:t>
      </w:r>
    </w:p>
    <w:p w14:paraId="6A2413E3" w14:textId="706853F5" w:rsidR="003B34BB" w:rsidRPr="0058271B" w:rsidRDefault="003B34BB" w:rsidP="003B34BB">
      <w:pPr>
        <w:spacing w:line="240" w:lineRule="auto"/>
        <w:rPr>
          <w:rFonts w:ascii="Times New Roman" w:hAnsi="Times New Roman" w:cs="Times New Roman"/>
        </w:rPr>
      </w:pPr>
      <w:r w:rsidRPr="0058271B">
        <w:rPr>
          <w:rFonts w:ascii="Times New Roman" w:hAnsi="Times New Roman" w:cs="Times New Roman"/>
        </w:rPr>
        <w:t xml:space="preserve">ALL submission must be received no later than March </w:t>
      </w:r>
      <w:r w:rsidRPr="0058271B">
        <w:rPr>
          <w:rFonts w:ascii="Times New Roman" w:hAnsi="Times New Roman" w:cs="Times New Roman"/>
        </w:rPr>
        <w:t>13</w:t>
      </w:r>
      <w:r w:rsidRPr="0058271B">
        <w:rPr>
          <w:rFonts w:ascii="Times New Roman" w:hAnsi="Times New Roman" w:cs="Times New Roman"/>
        </w:rPr>
        <w:t>, 202</w:t>
      </w:r>
      <w:r w:rsidRPr="0058271B">
        <w:rPr>
          <w:rFonts w:ascii="Times New Roman" w:hAnsi="Times New Roman" w:cs="Times New Roman"/>
        </w:rPr>
        <w:t>5</w:t>
      </w:r>
      <w:r w:rsidRPr="0058271B">
        <w:rPr>
          <w:rFonts w:ascii="Times New Roman" w:hAnsi="Times New Roman" w:cs="Times New Roman"/>
        </w:rPr>
        <w:t xml:space="preserve"> by 6:00</w:t>
      </w:r>
      <w:proofErr w:type="gramStart"/>
      <w:r w:rsidRPr="0058271B">
        <w:rPr>
          <w:rFonts w:ascii="Times New Roman" w:hAnsi="Times New Roman" w:cs="Times New Roman"/>
        </w:rPr>
        <w:t xml:space="preserve">am </w:t>
      </w:r>
      <w:r w:rsidRPr="0058271B">
        <w:rPr>
          <w:rFonts w:ascii="Times New Roman" w:hAnsi="Times New Roman" w:cs="Times New Roman"/>
        </w:rPr>
        <w:t xml:space="preserve"> EST.</w:t>
      </w:r>
      <w:proofErr w:type="gramEnd"/>
      <w:r w:rsidRPr="0058271B">
        <w:rPr>
          <w:rFonts w:ascii="Times New Roman" w:hAnsi="Times New Roman" w:cs="Times New Roman"/>
        </w:rPr>
        <w:t xml:space="preserve"> No late videos will be accepted.</w:t>
      </w:r>
    </w:p>
    <w:p w14:paraId="051BD544" w14:textId="77777777" w:rsidR="003B34BB" w:rsidRPr="0058271B" w:rsidRDefault="003B34BB" w:rsidP="003B34BB">
      <w:pPr>
        <w:spacing w:line="240" w:lineRule="auto"/>
        <w:rPr>
          <w:rStyle w:val="Hyperlink"/>
          <w:rFonts w:ascii="Times New Roman" w:hAnsi="Times New Roman" w:cs="Times New Roman"/>
          <w:color w:val="auto"/>
        </w:rPr>
      </w:pPr>
      <w:r w:rsidRPr="0058271B">
        <w:rPr>
          <w:rFonts w:ascii="Times New Roman" w:hAnsi="Times New Roman" w:cs="Times New Roman"/>
        </w:rPr>
        <w:t xml:space="preserve">You may upload your resume/video to your choice of viewing platform (i.e. </w:t>
      </w:r>
      <w:proofErr w:type="spellStart"/>
      <w:r w:rsidRPr="0058271B">
        <w:rPr>
          <w:rFonts w:ascii="Times New Roman" w:hAnsi="Times New Roman" w:cs="Times New Roman"/>
        </w:rPr>
        <w:t>vimeo</w:t>
      </w:r>
      <w:proofErr w:type="spellEnd"/>
      <w:r w:rsidRPr="0058271B">
        <w:rPr>
          <w:rFonts w:ascii="Times New Roman" w:hAnsi="Times New Roman" w:cs="Times New Roman"/>
        </w:rPr>
        <w:t xml:space="preserve">, </w:t>
      </w:r>
      <w:proofErr w:type="spellStart"/>
      <w:r w:rsidRPr="0058271B">
        <w:rPr>
          <w:rFonts w:ascii="Times New Roman" w:hAnsi="Times New Roman" w:cs="Times New Roman"/>
        </w:rPr>
        <w:t>youtube</w:t>
      </w:r>
      <w:proofErr w:type="spellEnd"/>
      <w:r w:rsidRPr="0058271B">
        <w:rPr>
          <w:rFonts w:ascii="Times New Roman" w:hAnsi="Times New Roman" w:cs="Times New Roman"/>
        </w:rPr>
        <w:t xml:space="preserve">, google drive) </w:t>
      </w:r>
      <w:proofErr w:type="gramStart"/>
      <w:r w:rsidRPr="0058271B">
        <w:rPr>
          <w:rFonts w:ascii="Times New Roman" w:hAnsi="Times New Roman" w:cs="Times New Roman"/>
        </w:rPr>
        <w:t>as long as</w:t>
      </w:r>
      <w:proofErr w:type="gramEnd"/>
      <w:r w:rsidRPr="0058271B">
        <w:rPr>
          <w:rFonts w:ascii="Times New Roman" w:hAnsi="Times New Roman" w:cs="Times New Roman"/>
        </w:rPr>
        <w:t xml:space="preserve"> the permission is set to allow anyone with the link to view the performance. Check out step-by-step instructions of this process here: </w:t>
      </w:r>
      <w:hyperlink r:id="rId7" w:history="1">
        <w:r w:rsidRPr="0058271B">
          <w:rPr>
            <w:rStyle w:val="Hyperlink"/>
            <w:rFonts w:ascii="Times New Roman" w:hAnsi="Times New Roman" w:cs="Times New Roman"/>
            <w:color w:val="auto"/>
          </w:rPr>
          <w:t>https://www.youtube.com/watch?v=9GZkuW3e76w</w:t>
        </w:r>
      </w:hyperlink>
    </w:p>
    <w:p w14:paraId="17D15777" w14:textId="77777777" w:rsidR="003B34BB" w:rsidRPr="0058271B" w:rsidRDefault="003B34BB" w:rsidP="003B34BB">
      <w:pPr>
        <w:spacing w:line="240" w:lineRule="auto"/>
        <w:rPr>
          <w:rStyle w:val="Hyperlink"/>
          <w:rFonts w:ascii="Times New Roman" w:hAnsi="Times New Roman" w:cs="Times New Roman"/>
          <w:color w:val="auto"/>
        </w:rPr>
      </w:pPr>
      <w:r w:rsidRPr="0058271B">
        <w:rPr>
          <w:rStyle w:val="Hyperlink"/>
          <w:rFonts w:ascii="Times New Roman" w:hAnsi="Times New Roman" w:cs="Times New Roman"/>
        </w:rPr>
        <w:t xml:space="preserve">**It is the responsibility of the competitors/coaches to ensure all videos are accessible to anyone with the link. We recommend using one of the platforms mentioned above and confirming the accessibility of your link prior to submitting. Tournament staff are unable to replace broken links once the submission deadline has </w:t>
      </w:r>
      <w:proofErr w:type="gramStart"/>
      <w:r w:rsidRPr="0058271B">
        <w:rPr>
          <w:rStyle w:val="Hyperlink"/>
          <w:rFonts w:ascii="Times New Roman" w:hAnsi="Times New Roman" w:cs="Times New Roman"/>
        </w:rPr>
        <w:t>passed.*</w:t>
      </w:r>
      <w:proofErr w:type="gramEnd"/>
      <w:r w:rsidRPr="0058271B">
        <w:rPr>
          <w:rStyle w:val="Hyperlink"/>
          <w:rFonts w:ascii="Times New Roman" w:hAnsi="Times New Roman" w:cs="Times New Roman"/>
        </w:rPr>
        <w:t>*</w:t>
      </w:r>
    </w:p>
    <w:p w14:paraId="290AFCF7" w14:textId="77777777" w:rsidR="003B34BB" w:rsidRPr="0058271B" w:rsidRDefault="003B34BB">
      <w:pPr>
        <w:rPr>
          <w:rFonts w:ascii="Times New Roman" w:hAnsi="Times New Roman" w:cs="Times New Roman"/>
        </w:rPr>
      </w:pPr>
    </w:p>
    <w:sectPr w:rsidR="003B34BB" w:rsidRPr="00582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BB"/>
    <w:rsid w:val="003B34BB"/>
    <w:rsid w:val="0058271B"/>
    <w:rsid w:val="00891234"/>
    <w:rsid w:val="00C834A6"/>
    <w:rsid w:val="00CF309A"/>
    <w:rsid w:val="00E3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F4DD"/>
  <w15:chartTrackingRefBased/>
  <w15:docId w15:val="{AD514798-2B7C-42D8-9E82-3B2058FD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4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4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4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4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4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4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4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4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4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4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4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4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4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4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4BB"/>
    <w:rPr>
      <w:rFonts w:eastAsiaTheme="majorEastAsia" w:cstheme="majorBidi"/>
      <w:color w:val="272727" w:themeColor="text1" w:themeTint="D8"/>
    </w:rPr>
  </w:style>
  <w:style w:type="paragraph" w:styleId="Title">
    <w:name w:val="Title"/>
    <w:basedOn w:val="Normal"/>
    <w:next w:val="Normal"/>
    <w:link w:val="TitleChar"/>
    <w:uiPriority w:val="10"/>
    <w:qFormat/>
    <w:rsid w:val="003B34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4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4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4BB"/>
    <w:pPr>
      <w:spacing w:before="160"/>
      <w:jc w:val="center"/>
    </w:pPr>
    <w:rPr>
      <w:i/>
      <w:iCs/>
      <w:color w:val="404040" w:themeColor="text1" w:themeTint="BF"/>
    </w:rPr>
  </w:style>
  <w:style w:type="character" w:customStyle="1" w:styleId="QuoteChar">
    <w:name w:val="Quote Char"/>
    <w:basedOn w:val="DefaultParagraphFont"/>
    <w:link w:val="Quote"/>
    <w:uiPriority w:val="29"/>
    <w:rsid w:val="003B34BB"/>
    <w:rPr>
      <w:i/>
      <w:iCs/>
      <w:color w:val="404040" w:themeColor="text1" w:themeTint="BF"/>
    </w:rPr>
  </w:style>
  <w:style w:type="paragraph" w:styleId="ListParagraph">
    <w:name w:val="List Paragraph"/>
    <w:basedOn w:val="Normal"/>
    <w:uiPriority w:val="34"/>
    <w:qFormat/>
    <w:rsid w:val="003B34BB"/>
    <w:pPr>
      <w:ind w:left="720"/>
      <w:contextualSpacing/>
    </w:pPr>
  </w:style>
  <w:style w:type="character" w:styleId="IntenseEmphasis">
    <w:name w:val="Intense Emphasis"/>
    <w:basedOn w:val="DefaultParagraphFont"/>
    <w:uiPriority w:val="21"/>
    <w:qFormat/>
    <w:rsid w:val="003B34BB"/>
    <w:rPr>
      <w:i/>
      <w:iCs/>
      <w:color w:val="0F4761" w:themeColor="accent1" w:themeShade="BF"/>
    </w:rPr>
  </w:style>
  <w:style w:type="paragraph" w:styleId="IntenseQuote">
    <w:name w:val="Intense Quote"/>
    <w:basedOn w:val="Normal"/>
    <w:next w:val="Normal"/>
    <w:link w:val="IntenseQuoteChar"/>
    <w:uiPriority w:val="30"/>
    <w:qFormat/>
    <w:rsid w:val="003B3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4BB"/>
    <w:rPr>
      <w:i/>
      <w:iCs/>
      <w:color w:val="0F4761" w:themeColor="accent1" w:themeShade="BF"/>
    </w:rPr>
  </w:style>
  <w:style w:type="character" w:styleId="IntenseReference">
    <w:name w:val="Intense Reference"/>
    <w:basedOn w:val="DefaultParagraphFont"/>
    <w:uiPriority w:val="32"/>
    <w:qFormat/>
    <w:rsid w:val="003B34BB"/>
    <w:rPr>
      <w:b/>
      <w:bCs/>
      <w:smallCaps/>
      <w:color w:val="0F4761" w:themeColor="accent1" w:themeShade="BF"/>
      <w:spacing w:val="5"/>
    </w:rPr>
  </w:style>
  <w:style w:type="character" w:styleId="Hyperlink">
    <w:name w:val="Hyperlink"/>
    <w:basedOn w:val="DefaultParagraphFont"/>
    <w:uiPriority w:val="99"/>
    <w:unhideWhenUsed/>
    <w:rsid w:val="003B34B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9GZkuW3e76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eechwire.com/handbooks/registrationhandbook.pdf" TargetMode="External"/><Relationship Id="rId5" Type="http://schemas.openxmlformats.org/officeDocument/2006/relationships/hyperlink" Target="https://docs.google.com/forms/d/e/1FAIpQLSdjKijh9kFYO7Su-eLLhKlqON8Fu9KpnCUk6F4V5G8r4XaPdA/viewform" TargetMode="External"/><Relationship Id="rId4" Type="http://schemas.openxmlformats.org/officeDocument/2006/relationships/hyperlink" Target="mailto:Jessica.furgerson@uc.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441</Words>
  <Characters>2520</Characters>
  <Application>Microsoft Office Word</Application>
  <DocSecurity>0</DocSecurity>
  <Lines>21</Lines>
  <Paragraphs>5</Paragraphs>
  <ScaleCrop>false</ScaleCrop>
  <Company>UC Blue Ash College</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Furgerson, Jessica (furgerjl)</dc:creator>
  <cp:keywords/>
  <dc:description/>
  <cp:lastModifiedBy>Furgerson, Jessica (furgerjl)</cp:lastModifiedBy>
  <cp:revision>2</cp:revision>
  <dcterms:created xsi:type="dcterms:W3CDTF">2025-03-03T18:54:00Z</dcterms:created>
  <dcterms:modified xsi:type="dcterms:W3CDTF">2025-03-03T19:00:00Z</dcterms:modified>
</cp:coreProperties>
</file>